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38A" w:rsidRDefault="0001538A" w:rsidP="0001538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Итоговое обобщение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1. Древние египтяне называли свою страну: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«Черная земля»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  <w:t>б) «Желтая земля»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«Коричневая земля»</w:t>
      </w:r>
      <w:r w:rsidRPr="00934190">
        <w:rPr>
          <w:rFonts w:ascii="Times New Roman" w:eastAsia="Times New Roman" w:hAnsi="Times New Roman"/>
          <w:sz w:val="28"/>
          <w:szCs w:val="28"/>
        </w:rPr>
        <w:tab/>
        <w:t>г) «Красная земля»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2. Древнеегипетская цивилизация зародилась на реке: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Евфрат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  <w:t>б) Тигр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Нил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  <w:t>г) Хуанхэ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3. Правда или нет: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в Южной Греции располагалась самая высокая гора Олимп.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в конце III тыс. до н. э. на Крите возникли небольшие государства, которые ученые называют дворцовыми.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критяне изобрели рисуночное письмо из 150 знаков.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Г) древние греки называли Микены «</w:t>
      </w:r>
      <w:proofErr w:type="spellStart"/>
      <w:r w:rsidRPr="00934190">
        <w:rPr>
          <w:rFonts w:ascii="Times New Roman" w:eastAsia="Times New Roman" w:hAnsi="Times New Roman"/>
          <w:sz w:val="28"/>
          <w:szCs w:val="28"/>
        </w:rPr>
        <w:t>златообильными</w:t>
      </w:r>
      <w:proofErr w:type="spellEnd"/>
      <w:r w:rsidRPr="00934190">
        <w:rPr>
          <w:rFonts w:ascii="Times New Roman" w:eastAsia="Times New Roman" w:hAnsi="Times New Roman"/>
          <w:sz w:val="28"/>
          <w:szCs w:val="28"/>
        </w:rPr>
        <w:t>».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4. Переведите слово «Междуречье» на греческий язык.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5. Дописать пропущенное слово (термин). 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Форма организации и управления обществом на определенной территории (имеет границы, правителя, законы, армию, собирает налоги, обеспечивает порядок) – это …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Обработка земли с помощью орошения в странах с жарким климатом – это …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7. Изгнание последнего царя и установление республики в Риме: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1200 г. до н. э.</w:t>
      </w:r>
      <w:r w:rsidRPr="00934190">
        <w:rPr>
          <w:rFonts w:ascii="Times New Roman" w:eastAsia="Times New Roman" w:hAnsi="Times New Roman"/>
          <w:sz w:val="28"/>
          <w:szCs w:val="28"/>
        </w:rPr>
        <w:tab/>
        <w:t>б) 776 г. до н. э.</w:t>
      </w:r>
      <w:r w:rsidRPr="00934190">
        <w:rPr>
          <w:rFonts w:ascii="Times New Roman" w:eastAsia="Times New Roman" w:hAnsi="Times New Roman"/>
          <w:sz w:val="28"/>
          <w:szCs w:val="28"/>
        </w:rPr>
        <w:tab/>
        <w:t>в) 753 г. до н. э.</w:t>
      </w:r>
      <w:r w:rsidRPr="00934190">
        <w:rPr>
          <w:rFonts w:ascii="Times New Roman" w:eastAsia="Times New Roman" w:hAnsi="Times New Roman"/>
          <w:sz w:val="28"/>
          <w:szCs w:val="28"/>
        </w:rPr>
        <w:tab/>
        <w:t xml:space="preserve">г) 509 г. до н. э. 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8. Написать пропущенные слова: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А) римские граждане (потомки первых поселенцев) – это …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Б) жившие в Риме переселенцы и их потомки (без гражданских прав) – это ...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В) дома знатных людей Рима находились на холме …</w:t>
      </w:r>
    </w:p>
    <w:p w:rsidR="0001538A" w:rsidRPr="00934190" w:rsidRDefault="0001538A" w:rsidP="0001538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Г) римские храмы находились на холме …</w:t>
      </w:r>
    </w:p>
    <w:p w:rsidR="0001538A" w:rsidRPr="00934190" w:rsidRDefault="0001538A" w:rsidP="0001538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9. Группы людей с наследственными правами и обязанностями, которые занимают разное положение в обществе</w:t>
      </w:r>
      <w:proofErr w:type="gramStart"/>
      <w:r w:rsidRPr="00934190">
        <w:rPr>
          <w:rFonts w:ascii="Times New Roman" w:hAnsi="Times New Roman"/>
          <w:sz w:val="28"/>
          <w:szCs w:val="28"/>
        </w:rPr>
        <w:t>- это</w:t>
      </w:r>
      <w:proofErr w:type="gramEnd"/>
      <w:r w:rsidRPr="00934190">
        <w:rPr>
          <w:rFonts w:ascii="Times New Roman" w:hAnsi="Times New Roman"/>
          <w:sz w:val="28"/>
          <w:szCs w:val="28"/>
        </w:rPr>
        <w:t>…</w:t>
      </w:r>
    </w:p>
    <w:p w:rsidR="0001538A" w:rsidRPr="00934190" w:rsidRDefault="0001538A" w:rsidP="0001538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10.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486"/>
      </w:tblGrid>
      <w:tr w:rsidR="0001538A" w:rsidRPr="002A2920" w:rsidTr="00754EA5">
        <w:tc>
          <w:tcPr>
            <w:tcW w:w="3510" w:type="dxa"/>
          </w:tcPr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 Генеральные штаты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Кортесы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 Парламент</w:t>
            </w:r>
          </w:p>
        </w:tc>
        <w:tc>
          <w:tcPr>
            <w:tcW w:w="6486" w:type="dxa"/>
          </w:tcPr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собрание представителей сословий в Англии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собрание представителей сословий во Франции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собрание представителей сословий в Испании</w:t>
            </w:r>
          </w:p>
        </w:tc>
      </w:tr>
    </w:tbl>
    <w:p w:rsidR="0001538A" w:rsidRPr="00934190" w:rsidRDefault="0001538A" w:rsidP="0001538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11.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486"/>
      </w:tblGrid>
      <w:tr w:rsidR="0001538A" w:rsidRPr="00934190" w:rsidTr="00754EA5">
        <w:tc>
          <w:tcPr>
            <w:tcW w:w="3510" w:type="dxa"/>
          </w:tcPr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 Генеральные штаты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Парламент</w:t>
            </w:r>
          </w:p>
        </w:tc>
        <w:tc>
          <w:tcPr>
            <w:tcW w:w="6486" w:type="dxa"/>
          </w:tcPr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палата феодалов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палата горожан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палата лордов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палата духовенства</w:t>
            </w:r>
          </w:p>
          <w:p w:rsidR="0001538A" w:rsidRPr="00934190" w:rsidRDefault="0001538A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палата общин</w:t>
            </w:r>
          </w:p>
        </w:tc>
      </w:tr>
    </w:tbl>
    <w:p w:rsidR="0001538A" w:rsidRDefault="0001538A" w:rsidP="0001538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3"/>
        <w:gridCol w:w="5222"/>
      </w:tblGrid>
      <w:tr w:rsidR="0001538A" w:rsidRPr="00934190" w:rsidTr="00754EA5">
        <w:tc>
          <w:tcPr>
            <w:tcW w:w="10881" w:type="dxa"/>
            <w:gridSpan w:val="2"/>
          </w:tcPr>
          <w:p w:rsidR="0001538A" w:rsidRPr="00934190" w:rsidRDefault="0001538A" w:rsidP="00754EA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</w:tr>
      <w:tr w:rsidR="0001538A" w:rsidRPr="002A2920" w:rsidTr="00754EA5">
        <w:tc>
          <w:tcPr>
            <w:tcW w:w="5440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Выбрать правильный ответ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1.Дата первого упоминания в исторических источниках термина «Литва»: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1009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1140 г.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1019 г.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Г) 1235 г.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2.Регион, ставший центром объединения белорусских и литовских земель в единое государство в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в.: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Аукштайтия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В) Галицко-Волынская Русь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Жемайтия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Г)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Чорная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Русь (Верхнее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Понеманье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3.Первый исторически известный князь ВКЛ: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Витовт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В)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</w:t>
            </w:r>
            <w:proofErr w:type="spellEnd"/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Войшалк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Ольгерд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4.Принцип государственного управления в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в., введенный еще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Гедимином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«Вассал моего вассала – мой вассал»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«Городской воздух делает человека свободным»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В) «Не трогать старины, не вводить новшеств»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Г) «Чья вера – того и власть»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5.В 1260, 1331, 1348 гг. произошло (произошли):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военные походы ВКЛ на Москву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крестоносцами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монголо-татарами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Г) юридическое оформление крепостного права  </w:t>
            </w:r>
          </w:p>
        </w:tc>
        <w:tc>
          <w:tcPr>
            <w:tcW w:w="5441" w:type="dxa"/>
          </w:tcPr>
          <w:p w:rsidR="0001538A" w:rsidRPr="00934190" w:rsidRDefault="0001538A" w:rsidP="00754EA5">
            <w:pPr>
              <w:pStyle w:val="a6"/>
              <w:tabs>
                <w:tab w:val="left" w:pos="288"/>
              </w:tabs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Выбрать правильный ответ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1.Дата первого упоминания в исторических источниках термина «Литва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Миндовга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1009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1235 г.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1019 г.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Г) 1253 г.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2.Древний белорусский город, ставший центром объединения белорусско-литовских земель в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в.: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Вильно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Новогрудок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Менск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(Минск)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Полоцк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3.Великий князь литовский, при котором столица ВКЛ была перенесена в Вильно: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Витовт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В)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</w:t>
            </w:r>
            <w:proofErr w:type="spellEnd"/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Гедимин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Г) Ольгерд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4.Одна из основных особенностей процесса образования ВКЛ: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А) отсутствие борьбы за лидерство в собирании земель Б) преобладание внешнеполитических факторов над внутриполитическими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В) преобладание внутриполитических факторов над внешнеполитическими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Г) более стремительные темпы образования государства в сравнении с общеевропейскими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5.В 1368, 1370, 1372 гг. произошло (произошли):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военные походы ВКЛ на Москву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крестоносцами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монголо-татарами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Г) юридическое оформление крепостного права                                     </w:t>
            </w:r>
          </w:p>
        </w:tc>
      </w:tr>
      <w:tr w:rsidR="0001538A" w:rsidRPr="002A2920" w:rsidTr="00754EA5">
        <w:tc>
          <w:tcPr>
            <w:tcW w:w="5440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Определить правильную последовательность (расставить буквы)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6.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Войшалк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В)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Гедимин</w:t>
            </w:r>
            <w:proofErr w:type="spellEnd"/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Г) Ольгерд</w:t>
            </w:r>
          </w:p>
        </w:tc>
        <w:tc>
          <w:tcPr>
            <w:tcW w:w="5441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Определить правильную последовательность (расставить буквы)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6. А) Битва под Синими Водами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Б) исторически первый в ВКЛ пример коронования великого князя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В) походы Ольгерда на Москву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Г) перенос столицы ВКЛ в Вильно</w:t>
            </w:r>
          </w:p>
        </w:tc>
      </w:tr>
      <w:tr w:rsidR="0001538A" w:rsidRPr="002A2920" w:rsidTr="00754EA5">
        <w:tc>
          <w:tcPr>
            <w:tcW w:w="5440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Соотнести элементы двух множеств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 (1-?  2-?  3-?  4-?)</w:t>
            </w:r>
          </w:p>
          <w:tbl>
            <w:tblPr>
              <w:tblW w:w="55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4085"/>
            </w:tblGrid>
            <w:tr w:rsidR="0001538A" w:rsidRPr="002A2920" w:rsidTr="0001538A">
              <w:tc>
                <w:tcPr>
                  <w:tcW w:w="1447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 1260 г.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 1331 г.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 1348 г.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 1363 г.</w:t>
                  </w:r>
                </w:p>
              </w:tc>
              <w:tc>
                <w:tcPr>
                  <w:tcW w:w="4085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битва на реке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Акмяне</w:t>
                  </w:r>
                  <w:proofErr w:type="spellEnd"/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битва на реке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Стреве</w:t>
                  </w:r>
                  <w:proofErr w:type="spellEnd"/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В) битва на реке синие Воды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Г) битва у озера Дурбе</w:t>
                  </w:r>
                </w:p>
              </w:tc>
            </w:tr>
          </w:tbl>
          <w:p w:rsidR="0001538A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1538A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>8. (1-?  2-?  3-?  4-?)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80"/>
              <w:gridCol w:w="3077"/>
            </w:tblGrid>
            <w:tr w:rsidR="0001538A" w:rsidRPr="002A2920" w:rsidTr="00754EA5">
              <w:tc>
                <w:tcPr>
                  <w:tcW w:w="3652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 архитектура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 живопись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 переписывание книг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 ювелирное искусство</w:t>
                  </w:r>
                </w:p>
              </w:tc>
              <w:tc>
                <w:tcPr>
                  <w:tcW w:w="6344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А) оборонительный характер строений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Б) икона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В) обложка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Лавришенского</w:t>
                  </w:r>
                  <w:proofErr w:type="spellEnd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Евангелия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Г) инициал </w:t>
                  </w:r>
                </w:p>
              </w:tc>
            </w:tr>
          </w:tbl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1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Соотнести элементы двух множеств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 (1-?  2-?  3-?  4-?)</w:t>
            </w:r>
          </w:p>
          <w:tbl>
            <w:tblPr>
              <w:tblW w:w="50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57"/>
              <w:gridCol w:w="3707"/>
            </w:tblGrid>
            <w:tr w:rsidR="0001538A" w:rsidRPr="002A2920" w:rsidTr="0001538A">
              <w:tc>
                <w:tcPr>
                  <w:tcW w:w="1357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1.1345 г.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 1385 г.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 1392 г.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 1399 г.</w:t>
                  </w:r>
                </w:p>
              </w:tc>
              <w:tc>
                <w:tcPr>
                  <w:tcW w:w="3707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А) Битва на реке Ворскле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соглашение о совместном управлении Ольгерда и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Кейстута</w:t>
                  </w:r>
                  <w:proofErr w:type="spellEnd"/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В)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Остравская</w:t>
                  </w:r>
                  <w:proofErr w:type="spellEnd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уния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Г) Кревская уния</w:t>
                  </w:r>
                </w:p>
              </w:tc>
            </w:tr>
          </w:tbl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>8. (1-?  2-?  3-?  4-?)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2739"/>
            </w:tblGrid>
            <w:tr w:rsidR="0001538A" w:rsidRPr="002A2920" w:rsidTr="00754EA5">
              <w:tc>
                <w:tcPr>
                  <w:tcW w:w="1242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1.архитектура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2.декоративно-прикладное творчество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3.переписывание книг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4.фольклор</w:t>
                  </w:r>
                </w:p>
              </w:tc>
              <w:tc>
                <w:tcPr>
                  <w:tcW w:w="8754" w:type="dxa"/>
                </w:tcPr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А) замки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Б) «звериный стиль»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В) сказки и легенды</w:t>
                  </w:r>
                </w:p>
                <w:p w:rsidR="0001538A" w:rsidRPr="00934190" w:rsidRDefault="0001538A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Г) предметы мелкой пластики</w:t>
                  </w:r>
                </w:p>
              </w:tc>
            </w:tr>
          </w:tbl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38A" w:rsidRPr="002A2920" w:rsidTr="00754EA5">
        <w:tc>
          <w:tcPr>
            <w:tcW w:w="5440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Определить историческое понятие (термин)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9.  Форма управления в ВКЛ – это…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10. Объединение двух государств под властью одного монарха – это…</w:t>
            </w:r>
          </w:p>
        </w:tc>
        <w:tc>
          <w:tcPr>
            <w:tcW w:w="5441" w:type="dxa"/>
          </w:tcPr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Определить историческое понятие (термин)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9. Высший судебный орган в ВКЛ до 1581 г. – это…</w:t>
            </w:r>
          </w:p>
          <w:p w:rsidR="0001538A" w:rsidRPr="00934190" w:rsidRDefault="0001538A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Законодательный акт, изданный великим князем литовским, согласно которому феодалы или другие группы населения получали особые права – это…</w:t>
            </w:r>
          </w:p>
        </w:tc>
      </w:tr>
    </w:tbl>
    <w:p w:rsidR="0001538A" w:rsidRDefault="0001538A" w:rsidP="0001538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Объяснить аббревиатуру</w:t>
      </w:r>
      <w:r w:rsidRPr="00934190">
        <w:rPr>
          <w:rFonts w:ascii="Times New Roman" w:hAnsi="Times New Roman"/>
          <w:sz w:val="28"/>
          <w:szCs w:val="28"/>
        </w:rPr>
        <w:t xml:space="preserve">:  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13. ВКЛ - …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 xml:space="preserve">Продолжить: 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14. «Великое княжество Литовское, Русское и …»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i/>
          <w:sz w:val="28"/>
          <w:szCs w:val="28"/>
          <w:u w:val="single"/>
        </w:rPr>
      </w:pP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 xml:space="preserve">Найти лишнее: 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15.Племена балтов: А) уличи       Б) </w:t>
      </w:r>
      <w:proofErr w:type="spellStart"/>
      <w:r w:rsidRPr="00934190">
        <w:rPr>
          <w:rFonts w:ascii="Times New Roman" w:hAnsi="Times New Roman"/>
          <w:sz w:val="28"/>
          <w:szCs w:val="28"/>
        </w:rPr>
        <w:t>аукштайты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В) </w:t>
      </w:r>
      <w:proofErr w:type="spellStart"/>
      <w:r w:rsidRPr="00934190">
        <w:rPr>
          <w:rFonts w:ascii="Times New Roman" w:hAnsi="Times New Roman"/>
          <w:sz w:val="28"/>
          <w:szCs w:val="28"/>
        </w:rPr>
        <w:t>жемайты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  Г) тиверцы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Соотнести (1-?  2-?)</w:t>
      </w:r>
    </w:p>
    <w:p w:rsidR="0001538A" w:rsidRPr="00934190" w:rsidRDefault="0001538A" w:rsidP="0001538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6204"/>
      </w:tblGrid>
      <w:tr w:rsidR="0001538A" w:rsidRPr="00934190" w:rsidTr="00754EA5">
        <w:tc>
          <w:tcPr>
            <w:tcW w:w="4644" w:type="dxa"/>
          </w:tcPr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1.Причины образования ВКЛ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2.Пути включения белорусских и иных земель</w:t>
            </w:r>
          </w:p>
        </w:tc>
        <w:tc>
          <w:tcPr>
            <w:tcW w:w="6204" w:type="dxa"/>
          </w:tcPr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завоевание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славянизация балтов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белорусские города – центры торговли и обороны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специальный договор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внешняя угроза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Е) складывание феодальных порядков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Ж) развитие торговли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З) нападение крестоносцев и монголо-татар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И) брачный договор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К) «не рушить старины»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Л) стремление феодалов закрепить за собой землю и крестьян</w:t>
            </w:r>
          </w:p>
          <w:p w:rsidR="0001538A" w:rsidRPr="00934190" w:rsidRDefault="0001538A" w:rsidP="00754EA5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М) православные князья </w:t>
            </w:r>
          </w:p>
        </w:tc>
      </w:tr>
    </w:tbl>
    <w:p w:rsidR="0001538A" w:rsidRPr="0001538A" w:rsidRDefault="0001538A">
      <w:pPr>
        <w:rPr>
          <w:lang w:val="ru-RU"/>
        </w:rPr>
      </w:pPr>
    </w:p>
    <w:sectPr w:rsidR="0001538A" w:rsidRPr="0001538A" w:rsidSect="0001538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8A"/>
    <w:rsid w:val="0001538A"/>
    <w:rsid w:val="009F6AAC"/>
    <w:rsid w:val="00B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9FF1"/>
  <w15:chartTrackingRefBased/>
  <w15:docId w15:val="{FE2EF26F-E61F-463C-AC26-E313A4F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AAC"/>
    <w:pPr>
      <w:spacing w:after="0" w:line="240" w:lineRule="auto"/>
      <w:ind w:firstLine="68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line="360" w:lineRule="auto"/>
      <w:jc w:val="center"/>
      <w:outlineLvl w:val="0"/>
    </w:pPr>
    <w:rPr>
      <w:rFonts w:eastAsiaTheme="majorEastAsia" w:cstheme="majorBidi"/>
      <w:color w:val="C45911" w:themeColor="accent2" w:themeShade="BF"/>
      <w:sz w:val="4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line="360" w:lineRule="auto"/>
      <w:ind w:firstLine="720"/>
      <w:outlineLvl w:val="1"/>
    </w:pPr>
    <w:rPr>
      <w:rFonts w:eastAsiaTheme="majorEastAsia" w:cstheme="majorBidi"/>
      <w:b/>
      <w:color w:val="00B0F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line="360" w:lineRule="auto"/>
      <w:ind w:firstLine="720"/>
    </w:pPr>
    <w:rPr>
      <w:rFonts w:eastAsiaTheme="minorEastAsia"/>
      <w:b/>
      <w:color w:val="385623" w:themeColor="accent6" w:themeShade="80"/>
      <w:spacing w:val="15"/>
      <w:sz w:val="30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01538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en-US"/>
    </w:rPr>
  </w:style>
  <w:style w:type="paragraph" w:styleId="a6">
    <w:name w:val="No Spacing"/>
    <w:uiPriority w:val="1"/>
    <w:qFormat/>
    <w:rsid w:val="0001538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2025-08-23T20:33:00Z</dcterms:created>
  <dcterms:modified xsi:type="dcterms:W3CDTF">2025-08-23T20:35:00Z</dcterms:modified>
</cp:coreProperties>
</file>